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C371B" w14:textId="77777777" w:rsidR="008461D7" w:rsidRPr="008461D7" w:rsidRDefault="008461D7" w:rsidP="008461D7">
      <w:pPr>
        <w:shd w:val="clear" w:color="auto" w:fill="FFFFFF"/>
        <w:spacing w:after="240"/>
        <w:rPr>
          <w:rFonts w:ascii="inherit" w:eastAsia="Times New Roman" w:hAnsi="inherit" w:cs="Arial"/>
          <w:color w:val="222222"/>
          <w:sz w:val="26"/>
          <w:szCs w:val="26"/>
          <w:lang/>
        </w:rPr>
      </w:pPr>
      <w:r w:rsidRPr="008461D7">
        <w:rPr>
          <w:rFonts w:ascii="Arial" w:eastAsia="Times New Roman" w:hAnsi="Symbol" w:cs="Arial"/>
          <w:color w:val="222222"/>
          <w:sz w:val="26"/>
          <w:szCs w:val="26"/>
          <w:highlight w:val="yellow"/>
          <w:lang/>
        </w:rPr>
        <w:t></w:t>
      </w:r>
      <w:r w:rsidRPr="008461D7">
        <w:rPr>
          <w:rFonts w:ascii="Arial" w:eastAsia="Times New Roman" w:hAnsi="Arial" w:cs="Arial"/>
          <w:color w:val="222222"/>
          <w:sz w:val="26"/>
          <w:szCs w:val="26"/>
          <w:highlight w:val="yellow"/>
          <w:lang/>
        </w:rPr>
        <w:t xml:space="preserve">  </w:t>
      </w:r>
      <w:r w:rsidRPr="008461D7">
        <w:rPr>
          <w:rFonts w:ascii="inherit" w:eastAsia="Times New Roman" w:hAnsi="inherit" w:cs="Arial"/>
          <w:color w:val="222222"/>
          <w:sz w:val="26"/>
          <w:szCs w:val="26"/>
          <w:highlight w:val="yellow"/>
          <w:lang/>
        </w:rPr>
        <w:t>Develop a 2-5-page training strategies summary and annotated agenda for a training session that will prepare a role group to succeed in implementing your proposed organizational policy and practice guidelines.</w:t>
      </w:r>
    </w:p>
    <w:p w14:paraId="23B90967" w14:textId="77777777" w:rsidR="008461D7" w:rsidRPr="008461D7" w:rsidRDefault="008461D7" w:rsidP="008461D7">
      <w:pPr>
        <w:shd w:val="clear" w:color="auto" w:fill="FFFFFF"/>
        <w:spacing w:before="240" w:after="300" w:line="570" w:lineRule="atLeast"/>
        <w:outlineLvl w:val="3"/>
        <w:rPr>
          <w:rFonts w:ascii="Avenir LT W01 65 Medium" w:eastAsia="Times New Roman" w:hAnsi="Avenir LT W01 65 Medium" w:cs="Arial"/>
          <w:color w:val="222222"/>
          <w:sz w:val="41"/>
          <w:szCs w:val="41"/>
          <w:lang/>
        </w:rPr>
      </w:pPr>
      <w:r w:rsidRPr="008461D7">
        <w:rPr>
          <w:rFonts w:ascii="Avenir LT W01 65 Medium" w:eastAsia="Times New Roman" w:hAnsi="Avenir LT W01 65 Medium" w:cs="Arial"/>
          <w:color w:val="222222"/>
          <w:sz w:val="41"/>
          <w:szCs w:val="41"/>
          <w:lang/>
        </w:rPr>
        <w:t>Requirements</w:t>
      </w:r>
    </w:p>
    <w:p w14:paraId="0CAA826C" w14:textId="77777777" w:rsidR="008461D7" w:rsidRPr="008461D7" w:rsidRDefault="008461D7" w:rsidP="008461D7">
      <w:pPr>
        <w:shd w:val="clear" w:color="auto" w:fill="FFFFFF"/>
        <w:spacing w:after="240"/>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The strategy summary and annotated training agenda requirements outlined below correspond to the scoring guide criteria, so be sure to address each main point. Read the performance-level descriptions for each criterion to see how your work will be assessed. In addition, be sure to note the requirements for document format and length and for supporting evidence.</w:t>
      </w:r>
    </w:p>
    <w:p w14:paraId="045A2016" w14:textId="77777777" w:rsidR="008461D7" w:rsidRPr="008461D7" w:rsidRDefault="008461D7" w:rsidP="008461D7">
      <w:pPr>
        <w:numPr>
          <w:ilvl w:val="0"/>
          <w:numId w:val="3"/>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Summarize evidence-based strategies for working with the role group to obtain their buy-in and prepare them to implement the new policy and apply the associated practice guidelines to their work. </w:t>
      </w:r>
    </w:p>
    <w:p w14:paraId="108D9DF9" w14:textId="77777777" w:rsidR="008461D7" w:rsidRPr="008461D7" w:rsidRDefault="008461D7" w:rsidP="008461D7">
      <w:pPr>
        <w:numPr>
          <w:ilvl w:val="1"/>
          <w:numId w:val="4"/>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Why will these strategies be effective?</w:t>
      </w:r>
    </w:p>
    <w:p w14:paraId="23F212DB" w14:textId="77777777" w:rsidR="008461D7" w:rsidRPr="008461D7" w:rsidRDefault="008461D7" w:rsidP="008461D7">
      <w:pPr>
        <w:numPr>
          <w:ilvl w:val="1"/>
          <w:numId w:val="4"/>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What measures might provide early indications of success?</w:t>
      </w:r>
    </w:p>
    <w:p w14:paraId="18CA1448" w14:textId="77777777" w:rsidR="008461D7" w:rsidRPr="008461D7" w:rsidRDefault="008461D7" w:rsidP="008461D7">
      <w:pPr>
        <w:numPr>
          <w:ilvl w:val="0"/>
          <w:numId w:val="4"/>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Explain the impact of the new policy and practice guidelines. </w:t>
      </w:r>
    </w:p>
    <w:p w14:paraId="1B78D4E4" w14:textId="77777777" w:rsidR="008461D7" w:rsidRPr="008461D7" w:rsidRDefault="008461D7" w:rsidP="008461D7">
      <w:pPr>
        <w:numPr>
          <w:ilvl w:val="1"/>
          <w:numId w:val="5"/>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How they will be implemented?</w:t>
      </w:r>
    </w:p>
    <w:p w14:paraId="058BF44A" w14:textId="77777777" w:rsidR="008461D7" w:rsidRPr="008461D7" w:rsidRDefault="008461D7" w:rsidP="008461D7">
      <w:pPr>
        <w:numPr>
          <w:ilvl w:val="1"/>
          <w:numId w:val="5"/>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How will they affect the daily work routines and responsibilities of the role group?</w:t>
      </w:r>
    </w:p>
    <w:p w14:paraId="65277CF8" w14:textId="77777777" w:rsidR="008461D7" w:rsidRPr="008461D7" w:rsidRDefault="008461D7" w:rsidP="008461D7">
      <w:pPr>
        <w:numPr>
          <w:ilvl w:val="0"/>
          <w:numId w:val="5"/>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Justify the importance of the new policy and practice guidelines with regard to improving the quality of care or outcomes related to the role group's work. </w:t>
      </w:r>
    </w:p>
    <w:p w14:paraId="36F217E0" w14:textId="77777777" w:rsidR="008461D7" w:rsidRPr="008461D7" w:rsidRDefault="008461D7" w:rsidP="008461D7">
      <w:pPr>
        <w:numPr>
          <w:ilvl w:val="1"/>
          <w:numId w:val="6"/>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How will the policy and guidelines help improve the quality of care or outcomes?</w:t>
      </w:r>
    </w:p>
    <w:p w14:paraId="008AC7CB" w14:textId="77777777" w:rsidR="008461D7" w:rsidRPr="008461D7" w:rsidRDefault="008461D7" w:rsidP="008461D7">
      <w:pPr>
        <w:numPr>
          <w:ilvl w:val="0"/>
          <w:numId w:val="6"/>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Explain the role group's importance in implementing the new policy and practice guidelines. </w:t>
      </w:r>
    </w:p>
    <w:p w14:paraId="671F5AEF" w14:textId="77777777" w:rsidR="008461D7" w:rsidRPr="008461D7" w:rsidRDefault="008461D7" w:rsidP="008461D7">
      <w:pPr>
        <w:numPr>
          <w:ilvl w:val="1"/>
          <w:numId w:val="7"/>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Why is the work and buy-in of the role group important for successful implementation?</w:t>
      </w:r>
    </w:p>
    <w:p w14:paraId="38F078C3" w14:textId="77777777" w:rsidR="008461D7" w:rsidRPr="008461D7" w:rsidRDefault="008461D7" w:rsidP="008461D7">
      <w:pPr>
        <w:numPr>
          <w:ilvl w:val="1"/>
          <w:numId w:val="7"/>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How could you help the group feel empowered by their involvement during implementation?</w:t>
      </w:r>
    </w:p>
    <w:p w14:paraId="7C55B265" w14:textId="77777777" w:rsidR="008461D7" w:rsidRPr="008461D7" w:rsidRDefault="008461D7" w:rsidP="008461D7">
      <w:pPr>
        <w:numPr>
          <w:ilvl w:val="0"/>
          <w:numId w:val="7"/>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Determine appropriate and effective instructional content, learning activities, and materials for the training session. </w:t>
      </w:r>
    </w:p>
    <w:p w14:paraId="7EA9B98F" w14:textId="77777777" w:rsidR="008461D7" w:rsidRPr="008461D7" w:rsidRDefault="008461D7" w:rsidP="008461D7">
      <w:pPr>
        <w:numPr>
          <w:ilvl w:val="1"/>
          <w:numId w:val="8"/>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How will each proposed activity on your agenda support learning and skill development?</w:t>
      </w:r>
    </w:p>
    <w:p w14:paraId="5040A04E" w14:textId="77777777" w:rsidR="008461D7" w:rsidRPr="008461D7" w:rsidRDefault="008461D7" w:rsidP="008461D7">
      <w:pPr>
        <w:numPr>
          <w:ilvl w:val="1"/>
          <w:numId w:val="8"/>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Can you complete the training within the allotted two hours?</w:t>
      </w:r>
    </w:p>
    <w:p w14:paraId="5A52A5D4" w14:textId="77777777" w:rsidR="008461D7" w:rsidRPr="008461D7" w:rsidRDefault="008461D7" w:rsidP="008461D7">
      <w:pPr>
        <w:numPr>
          <w:ilvl w:val="0"/>
          <w:numId w:val="8"/>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Organize content so ideas flow logically with smooth transitions. </w:t>
      </w:r>
    </w:p>
    <w:p w14:paraId="2FB09986" w14:textId="77777777" w:rsidR="008461D7" w:rsidRPr="008461D7" w:rsidRDefault="008461D7" w:rsidP="008461D7">
      <w:pPr>
        <w:numPr>
          <w:ilvl w:val="1"/>
          <w:numId w:val="9"/>
        </w:numPr>
        <w:shd w:val="clear" w:color="auto" w:fill="FFFFFF"/>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t>Proofread your strategy summary and training agenda, before you submit it, to minimize errors that could distract readers and make it more difficult for them to focus on the substance of your strategies.</w:t>
      </w:r>
    </w:p>
    <w:p w14:paraId="2A1555AB" w14:textId="77777777" w:rsidR="008461D7" w:rsidRPr="008461D7" w:rsidRDefault="008461D7" w:rsidP="008461D7">
      <w:pPr>
        <w:shd w:val="clear" w:color="auto" w:fill="FFFFFF"/>
        <w:spacing w:before="100" w:beforeAutospacing="1" w:after="100" w:afterAutospacing="1"/>
        <w:outlineLvl w:val="4"/>
        <w:rPr>
          <w:rFonts w:ascii="Arial" w:eastAsia="Times New Roman" w:hAnsi="Arial" w:cs="Arial"/>
          <w:color w:val="222222"/>
          <w:sz w:val="26"/>
          <w:szCs w:val="26"/>
          <w:lang/>
        </w:rPr>
      </w:pPr>
      <w:r w:rsidRPr="008461D7">
        <w:rPr>
          <w:rFonts w:ascii="Arial" w:eastAsia="Times New Roman" w:hAnsi="Arial" w:cs="Arial"/>
          <w:color w:val="222222"/>
          <w:sz w:val="26"/>
          <w:szCs w:val="26"/>
          <w:lang/>
        </w:rPr>
        <w:t>Supporting Evidence</w:t>
      </w:r>
    </w:p>
    <w:p w14:paraId="0F84477B" w14:textId="77777777" w:rsidR="008461D7" w:rsidRPr="008461D7" w:rsidRDefault="008461D7" w:rsidP="008461D7">
      <w:pPr>
        <w:shd w:val="clear" w:color="auto" w:fill="FFFFFF"/>
        <w:spacing w:after="240"/>
        <w:rPr>
          <w:rFonts w:ascii="inherit" w:eastAsia="Times New Roman" w:hAnsi="inherit" w:cs="Arial"/>
          <w:color w:val="222222"/>
          <w:sz w:val="26"/>
          <w:szCs w:val="26"/>
          <w:lang/>
        </w:rPr>
      </w:pPr>
      <w:r w:rsidRPr="008461D7">
        <w:rPr>
          <w:rFonts w:ascii="inherit" w:eastAsia="Times New Roman" w:hAnsi="inherit" w:cs="Arial"/>
          <w:color w:val="222222"/>
          <w:sz w:val="26"/>
          <w:szCs w:val="26"/>
          <w:lang/>
        </w:rPr>
        <w:lastRenderedPageBreak/>
        <w:t>Cite 2–4 external sources to support your strategies for working with the group you have identified and generating their buy-in, as well as for your approach to the training session, activities, and materials.</w:t>
      </w:r>
    </w:p>
    <w:p w14:paraId="3213BDB0" w14:textId="77777777" w:rsidR="008461D7" w:rsidRPr="008461D7" w:rsidRDefault="008461D7" w:rsidP="008461D7">
      <w:pPr>
        <w:shd w:val="clear" w:color="auto" w:fill="FFFFFF"/>
        <w:spacing w:before="240" w:after="300" w:line="570" w:lineRule="atLeast"/>
        <w:outlineLvl w:val="3"/>
        <w:rPr>
          <w:rFonts w:ascii="Avenir LT W01 65 Medium" w:eastAsia="Times New Roman" w:hAnsi="Avenir LT W01 65 Medium" w:cs="Arial"/>
          <w:color w:val="222222"/>
          <w:sz w:val="41"/>
          <w:szCs w:val="41"/>
          <w:highlight w:val="yellow"/>
          <w:lang/>
        </w:rPr>
      </w:pPr>
      <w:r w:rsidRPr="008461D7">
        <w:rPr>
          <w:rFonts w:ascii="Avenir LT W01 65 Medium" w:eastAsia="Times New Roman" w:hAnsi="Avenir LT W01 65 Medium" w:cs="Arial"/>
          <w:color w:val="222222"/>
          <w:sz w:val="41"/>
          <w:szCs w:val="41"/>
          <w:highlight w:val="yellow"/>
          <w:lang/>
        </w:rPr>
        <w:t>Competencies Measured</w:t>
      </w:r>
    </w:p>
    <w:p w14:paraId="3A60CF98" w14:textId="77777777" w:rsidR="008461D7" w:rsidRPr="008461D7" w:rsidRDefault="008461D7" w:rsidP="008461D7">
      <w:pPr>
        <w:shd w:val="clear" w:color="auto" w:fill="FFFFFF"/>
        <w:spacing w:after="240"/>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By successfully completing this assessment, you will demonstrate your proficiency in the course competencies through the following assessment scoring guide criteria:</w:t>
      </w:r>
    </w:p>
    <w:p w14:paraId="2F08DF13" w14:textId="77777777" w:rsidR="008461D7" w:rsidRPr="008461D7" w:rsidRDefault="008461D7" w:rsidP="008461D7">
      <w:pPr>
        <w:numPr>
          <w:ilvl w:val="0"/>
          <w:numId w:val="14"/>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Competency 1: Analyze relevant health care laws, policies, and regulations; their application; and their effects on organizations, interprofessional teams, and professional practice. </w:t>
      </w:r>
    </w:p>
    <w:p w14:paraId="0262A21D" w14:textId="77777777" w:rsidR="008461D7" w:rsidRPr="008461D7" w:rsidRDefault="008461D7" w:rsidP="008461D7">
      <w:pPr>
        <w:numPr>
          <w:ilvl w:val="1"/>
          <w:numId w:val="15"/>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Explain the impact of new policy and practice guidelines.</w:t>
      </w:r>
    </w:p>
    <w:p w14:paraId="1CF1ED95" w14:textId="77777777" w:rsidR="008461D7" w:rsidRPr="008461D7" w:rsidRDefault="008461D7" w:rsidP="008461D7">
      <w:pPr>
        <w:numPr>
          <w:ilvl w:val="0"/>
          <w:numId w:val="15"/>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Competency 2: Lead the development and implementation of ethical and culturally sensitive policies that improve health outcomes for individuals, organizations, and populations. </w:t>
      </w:r>
    </w:p>
    <w:p w14:paraId="083425B5" w14:textId="77777777" w:rsidR="008461D7" w:rsidRPr="008461D7" w:rsidRDefault="008461D7" w:rsidP="008461D7">
      <w:pPr>
        <w:numPr>
          <w:ilvl w:val="1"/>
          <w:numId w:val="16"/>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Justify the importance of a new policy and practice guidelines with regard to improving the quality of care or outcomes related to a selected role group's work.</w:t>
      </w:r>
    </w:p>
    <w:p w14:paraId="53973A30" w14:textId="77777777" w:rsidR="008461D7" w:rsidRPr="008461D7" w:rsidRDefault="008461D7" w:rsidP="008461D7">
      <w:pPr>
        <w:numPr>
          <w:ilvl w:val="1"/>
          <w:numId w:val="16"/>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Determine appropriate and effective instructional content, learning activities, and materials for a training session.</w:t>
      </w:r>
    </w:p>
    <w:p w14:paraId="6BA02E6F" w14:textId="77777777" w:rsidR="008461D7" w:rsidRPr="008461D7" w:rsidRDefault="008461D7" w:rsidP="008461D7">
      <w:pPr>
        <w:numPr>
          <w:ilvl w:val="0"/>
          <w:numId w:val="16"/>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Competency 4: Develop strategies to work collaboratively with policy makers, stakeholders, and colleagues to address environmental (governmental and regulatory) forces. </w:t>
      </w:r>
    </w:p>
    <w:p w14:paraId="7B2240D9" w14:textId="77777777" w:rsidR="008461D7" w:rsidRPr="008461D7" w:rsidRDefault="008461D7" w:rsidP="008461D7">
      <w:pPr>
        <w:numPr>
          <w:ilvl w:val="1"/>
          <w:numId w:val="17"/>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Summarize evidence-based strategies for working with a selected role group to promote their buy-in and prepare them to implement a new policy and apply associated practice guidelines to their work.</w:t>
      </w:r>
    </w:p>
    <w:p w14:paraId="6C1EADA8" w14:textId="77777777" w:rsidR="008461D7" w:rsidRPr="008461D7" w:rsidRDefault="008461D7" w:rsidP="008461D7">
      <w:pPr>
        <w:numPr>
          <w:ilvl w:val="1"/>
          <w:numId w:val="17"/>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Explain a selected role group's importance in implementing a new policy and practice guidelines.</w:t>
      </w:r>
    </w:p>
    <w:p w14:paraId="6FF8E45D" w14:textId="77777777" w:rsidR="008461D7" w:rsidRPr="008461D7" w:rsidRDefault="008461D7" w:rsidP="008461D7">
      <w:pPr>
        <w:numPr>
          <w:ilvl w:val="0"/>
          <w:numId w:val="17"/>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Competency 5: Produce clear, coherent, and professional written work, in accordance with Capella's writing standards. </w:t>
      </w:r>
    </w:p>
    <w:p w14:paraId="3A5DB800" w14:textId="77777777" w:rsidR="008461D7" w:rsidRPr="008461D7" w:rsidRDefault="008461D7" w:rsidP="008461D7">
      <w:pPr>
        <w:numPr>
          <w:ilvl w:val="1"/>
          <w:numId w:val="18"/>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Organize content so ideas flow logically with smooth transitions.</w:t>
      </w:r>
    </w:p>
    <w:p w14:paraId="3868A75A" w14:textId="77777777" w:rsidR="008461D7" w:rsidRPr="008461D7" w:rsidRDefault="008461D7" w:rsidP="008461D7">
      <w:pPr>
        <w:numPr>
          <w:ilvl w:val="1"/>
          <w:numId w:val="18"/>
        </w:numPr>
        <w:shd w:val="clear" w:color="auto" w:fill="FFFFFF"/>
        <w:rPr>
          <w:rFonts w:ascii="inherit" w:eastAsia="Times New Roman" w:hAnsi="inherit" w:cs="Arial"/>
          <w:color w:val="222222"/>
          <w:sz w:val="26"/>
          <w:szCs w:val="26"/>
          <w:highlight w:val="yellow"/>
          <w:lang/>
        </w:rPr>
      </w:pPr>
      <w:r w:rsidRPr="008461D7">
        <w:rPr>
          <w:rFonts w:ascii="inherit" w:eastAsia="Times New Roman" w:hAnsi="inherit" w:cs="Arial"/>
          <w:color w:val="222222"/>
          <w:sz w:val="26"/>
          <w:szCs w:val="26"/>
          <w:highlight w:val="yellow"/>
          <w:lang/>
        </w:rPr>
        <w:t>Support main points, assertions, arguments, conclusions, or recommendations with relevant and credible evidence.</w:t>
      </w:r>
    </w:p>
    <w:p w14:paraId="53A0AAE0" w14:textId="77777777" w:rsidR="001A6625" w:rsidRDefault="001A6625"/>
    <w:sectPr w:rsidR="001A6625"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venir LT W01 65 Medium">
    <w:altName w:val="Calibri"/>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D5BAF"/>
    <w:multiLevelType w:val="multilevel"/>
    <w:tmpl w:val="424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6433B"/>
    <w:multiLevelType w:val="multilevel"/>
    <w:tmpl w:val="BE7E8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487250"/>
    <w:multiLevelType w:val="multilevel"/>
    <w:tmpl w:val="868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F0AB6"/>
    <w:multiLevelType w:val="multilevel"/>
    <w:tmpl w:val="1F5C5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81B6A"/>
    <w:multiLevelType w:val="multilevel"/>
    <w:tmpl w:val="E9921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BD664E"/>
    <w:multiLevelType w:val="multilevel"/>
    <w:tmpl w:val="0062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0"/>
  </w:num>
  <w:num w:numId="12">
    <w:abstractNumId w:val="4"/>
  </w:num>
  <w:num w:numId="1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3"/>
  </w:num>
  <w:num w:numId="1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D7"/>
    <w:rsid w:val="001A6625"/>
    <w:rsid w:val="00780F7B"/>
    <w:rsid w:val="0084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2DA0A1"/>
  <w15:chartTrackingRefBased/>
  <w15:docId w15:val="{8784A7C8-8FCF-2F4A-A788-F6F976ED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461D7"/>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8461D7"/>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61D7"/>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8461D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461D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461D7"/>
    <w:rPr>
      <w:b/>
      <w:bCs/>
    </w:rPr>
  </w:style>
  <w:style w:type="character" w:customStyle="1" w:styleId="apple-converted-space">
    <w:name w:val="apple-converted-space"/>
    <w:basedOn w:val="DefaultParagraphFont"/>
    <w:rsid w:val="008461D7"/>
  </w:style>
  <w:style w:type="character" w:styleId="Hyperlink">
    <w:name w:val="Hyperlink"/>
    <w:basedOn w:val="DefaultParagraphFont"/>
    <w:uiPriority w:val="99"/>
    <w:semiHidden/>
    <w:unhideWhenUsed/>
    <w:rsid w:val="008461D7"/>
    <w:rPr>
      <w:color w:val="0000FF"/>
      <w:u w:val="single"/>
    </w:rPr>
  </w:style>
  <w:style w:type="character" w:customStyle="1" w:styleId="contextmenucontainer">
    <w:name w:val="contextmenucontainer"/>
    <w:basedOn w:val="DefaultParagraphFont"/>
    <w:rsid w:val="0084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908315">
      <w:bodyDiv w:val="1"/>
      <w:marLeft w:val="0"/>
      <w:marRight w:val="0"/>
      <w:marTop w:val="0"/>
      <w:marBottom w:val="0"/>
      <w:divBdr>
        <w:top w:val="none" w:sz="0" w:space="0" w:color="auto"/>
        <w:left w:val="none" w:sz="0" w:space="0" w:color="auto"/>
        <w:bottom w:val="none" w:sz="0" w:space="0" w:color="auto"/>
        <w:right w:val="none" w:sz="0" w:space="0" w:color="auto"/>
      </w:divBdr>
      <w:divsChild>
        <w:div w:id="1787892983">
          <w:marLeft w:val="0"/>
          <w:marRight w:val="0"/>
          <w:marTop w:val="0"/>
          <w:marBottom w:val="0"/>
          <w:divBdr>
            <w:top w:val="none" w:sz="0" w:space="0" w:color="auto"/>
            <w:left w:val="none" w:sz="0" w:space="0" w:color="auto"/>
            <w:bottom w:val="none" w:sz="0" w:space="0" w:color="auto"/>
            <w:right w:val="none" w:sz="0" w:space="0" w:color="auto"/>
          </w:divBdr>
          <w:divsChild>
            <w:div w:id="909998655">
              <w:marLeft w:val="0"/>
              <w:marRight w:val="0"/>
              <w:marTop w:val="0"/>
              <w:marBottom w:val="0"/>
              <w:divBdr>
                <w:top w:val="none" w:sz="0" w:space="0" w:color="auto"/>
                <w:left w:val="none" w:sz="0" w:space="0" w:color="auto"/>
                <w:bottom w:val="none" w:sz="0" w:space="0" w:color="auto"/>
                <w:right w:val="none" w:sz="0" w:space="0" w:color="auto"/>
              </w:divBdr>
              <w:divsChild>
                <w:div w:id="1022901354">
                  <w:marLeft w:val="0"/>
                  <w:marRight w:val="0"/>
                  <w:marTop w:val="0"/>
                  <w:marBottom w:val="0"/>
                  <w:divBdr>
                    <w:top w:val="none" w:sz="0" w:space="0" w:color="auto"/>
                    <w:left w:val="none" w:sz="0" w:space="0" w:color="auto"/>
                    <w:bottom w:val="none" w:sz="0" w:space="0" w:color="auto"/>
                    <w:right w:val="none" w:sz="0" w:space="0" w:color="auto"/>
                  </w:divBdr>
                  <w:divsChild>
                    <w:div w:id="2138138392">
                      <w:marLeft w:val="0"/>
                      <w:marRight w:val="0"/>
                      <w:marTop w:val="0"/>
                      <w:marBottom w:val="0"/>
                      <w:divBdr>
                        <w:top w:val="none" w:sz="0" w:space="0" w:color="auto"/>
                        <w:left w:val="none" w:sz="0" w:space="0" w:color="auto"/>
                        <w:bottom w:val="none" w:sz="0" w:space="0" w:color="auto"/>
                        <w:right w:val="none" w:sz="0" w:space="0" w:color="auto"/>
                      </w:divBdr>
                      <w:divsChild>
                        <w:div w:id="981691186">
                          <w:marLeft w:val="0"/>
                          <w:marRight w:val="0"/>
                          <w:marTop w:val="0"/>
                          <w:marBottom w:val="0"/>
                          <w:divBdr>
                            <w:top w:val="none" w:sz="0" w:space="0" w:color="auto"/>
                            <w:left w:val="none" w:sz="0" w:space="0" w:color="auto"/>
                            <w:bottom w:val="none" w:sz="0" w:space="0" w:color="auto"/>
                            <w:right w:val="none" w:sz="0" w:space="0" w:color="auto"/>
                          </w:divBdr>
                          <w:divsChild>
                            <w:div w:id="1752123458">
                              <w:marLeft w:val="0"/>
                              <w:marRight w:val="0"/>
                              <w:marTop w:val="0"/>
                              <w:marBottom w:val="0"/>
                              <w:divBdr>
                                <w:top w:val="none" w:sz="0" w:space="0" w:color="auto"/>
                                <w:left w:val="none" w:sz="0" w:space="0" w:color="auto"/>
                                <w:bottom w:val="none" w:sz="0" w:space="0" w:color="auto"/>
                                <w:right w:val="none" w:sz="0" w:space="0" w:color="auto"/>
                              </w:divBdr>
                              <w:divsChild>
                                <w:div w:id="4719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2021-04-30T00:19:00Z</dcterms:created>
  <dcterms:modified xsi:type="dcterms:W3CDTF">2021-04-30T00:22:00Z</dcterms:modified>
</cp:coreProperties>
</file>